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C8CBC" w14:textId="77777777" w:rsidR="00932CCE" w:rsidRPr="00247E2F" w:rsidRDefault="00932CCE" w:rsidP="00932CCE">
      <w:pPr>
        <w:spacing w:after="0" w:line="240" w:lineRule="auto"/>
        <w:rPr>
          <w:rFonts w:asciiTheme="majorHAnsi" w:hAnsiTheme="majorHAnsi" w:cstheme="majorHAnsi"/>
          <w:b/>
          <w:bCs/>
          <w:sz w:val="24"/>
          <w:szCs w:val="24"/>
          <w:u w:val="single"/>
          <w:lang w:bidi="fa-IR"/>
        </w:rPr>
      </w:pPr>
      <w:r w:rsidRPr="00247E2F">
        <w:rPr>
          <w:rFonts w:asciiTheme="majorHAnsi" w:hAnsiTheme="majorHAnsi" w:cstheme="majorHAnsi"/>
          <w:b/>
          <w:bCs/>
          <w:noProof/>
          <w:sz w:val="24"/>
          <w:szCs w:val="24"/>
          <w:u w:val="single"/>
        </w:rPr>
        <w:drawing>
          <wp:anchor distT="0" distB="0" distL="114300" distR="114300" simplePos="0" relativeHeight="251659264" behindDoc="0" locked="0" layoutInCell="1" allowOverlap="1" wp14:anchorId="6C48D64D" wp14:editId="38E780B6">
            <wp:simplePos x="0" y="0"/>
            <wp:positionH relativeFrom="margin">
              <wp:posOffset>2858494</wp:posOffset>
            </wp:positionH>
            <wp:positionV relativeFrom="paragraph">
              <wp:posOffset>-91440</wp:posOffset>
            </wp:positionV>
            <wp:extent cx="1147445" cy="985962"/>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49464" cy="9876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AFE73B" w14:textId="77777777" w:rsidR="00932CCE" w:rsidRPr="00247E2F" w:rsidRDefault="00932CCE" w:rsidP="00932CCE">
      <w:pPr>
        <w:spacing w:after="0" w:line="240" w:lineRule="auto"/>
        <w:jc w:val="center"/>
        <w:rPr>
          <w:rFonts w:asciiTheme="majorHAnsi" w:hAnsiTheme="majorHAnsi" w:cstheme="majorHAnsi"/>
          <w:b/>
          <w:bCs/>
          <w:sz w:val="24"/>
          <w:szCs w:val="24"/>
          <w:u w:val="single"/>
          <w:lang w:bidi="fa-IR"/>
        </w:rPr>
      </w:pPr>
    </w:p>
    <w:p w14:paraId="7C46A197" w14:textId="77777777" w:rsidR="00932CCE" w:rsidRPr="00247E2F" w:rsidRDefault="00932CCE" w:rsidP="00932CCE">
      <w:pPr>
        <w:spacing w:after="0" w:line="240" w:lineRule="auto"/>
        <w:jc w:val="center"/>
        <w:rPr>
          <w:rFonts w:asciiTheme="majorHAnsi" w:hAnsiTheme="majorHAnsi" w:cstheme="majorHAnsi"/>
          <w:b/>
          <w:bCs/>
          <w:sz w:val="24"/>
          <w:szCs w:val="24"/>
          <w:u w:val="single"/>
          <w:lang w:bidi="fa-IR"/>
        </w:rPr>
      </w:pPr>
    </w:p>
    <w:p w14:paraId="3CB211EC" w14:textId="77777777" w:rsidR="00932CCE" w:rsidRPr="00247E2F" w:rsidRDefault="00932CCE" w:rsidP="00932CCE">
      <w:pPr>
        <w:spacing w:after="0" w:line="240" w:lineRule="auto"/>
        <w:jc w:val="center"/>
        <w:rPr>
          <w:rFonts w:asciiTheme="majorHAnsi" w:hAnsiTheme="majorHAnsi" w:cstheme="majorHAnsi"/>
          <w:b/>
          <w:bCs/>
          <w:sz w:val="24"/>
          <w:szCs w:val="24"/>
          <w:u w:val="single"/>
          <w:lang w:bidi="fa-IR"/>
        </w:rPr>
      </w:pPr>
    </w:p>
    <w:p w14:paraId="16664C26" w14:textId="77777777" w:rsidR="00932CCE" w:rsidRPr="00247E2F" w:rsidRDefault="00932CCE" w:rsidP="00932CCE">
      <w:pPr>
        <w:spacing w:after="0" w:line="240" w:lineRule="auto"/>
        <w:jc w:val="center"/>
        <w:rPr>
          <w:rFonts w:asciiTheme="majorHAnsi" w:hAnsiTheme="majorHAnsi" w:cstheme="majorHAnsi"/>
          <w:b/>
          <w:bCs/>
          <w:sz w:val="24"/>
          <w:szCs w:val="24"/>
          <w:u w:val="single"/>
          <w:lang w:bidi="fa-IR"/>
        </w:rPr>
      </w:pPr>
    </w:p>
    <w:p w14:paraId="6D84173B" w14:textId="77777777" w:rsidR="00247E2F" w:rsidRPr="00247E2F" w:rsidRDefault="00247E2F" w:rsidP="00932CCE">
      <w:pPr>
        <w:spacing w:after="0" w:line="240" w:lineRule="auto"/>
        <w:jc w:val="center"/>
        <w:rPr>
          <w:rFonts w:asciiTheme="majorHAnsi" w:hAnsiTheme="majorHAnsi" w:cstheme="majorHAnsi"/>
          <w:b/>
          <w:bCs/>
          <w:sz w:val="24"/>
          <w:szCs w:val="24"/>
          <w:u w:val="single"/>
          <w:lang w:bidi="fa-IR"/>
        </w:rPr>
      </w:pPr>
    </w:p>
    <w:p w14:paraId="7F7C32EF" w14:textId="77777777" w:rsidR="00932CCE" w:rsidRPr="00C64810" w:rsidRDefault="00932CCE" w:rsidP="00932CCE">
      <w:pPr>
        <w:spacing w:after="0" w:line="240" w:lineRule="auto"/>
        <w:jc w:val="center"/>
        <w:rPr>
          <w:rFonts w:ascii="Franklin Gothic Book" w:hAnsi="Franklin Gothic Book" w:cstheme="majorHAnsi"/>
          <w:b/>
          <w:bCs/>
          <w:sz w:val="32"/>
          <w:szCs w:val="32"/>
          <w:u w:val="single"/>
          <w:lang w:bidi="fa-IR"/>
        </w:rPr>
      </w:pPr>
      <w:r w:rsidRPr="00C64810">
        <w:rPr>
          <w:rFonts w:ascii="Franklin Gothic Book" w:hAnsi="Franklin Gothic Book" w:cstheme="majorHAnsi"/>
          <w:b/>
          <w:bCs/>
          <w:sz w:val="32"/>
          <w:szCs w:val="32"/>
          <w:u w:val="single"/>
          <w:lang w:bidi="fa-IR"/>
        </w:rPr>
        <w:t xml:space="preserve">INVITATION TO TENDER </w:t>
      </w:r>
    </w:p>
    <w:p w14:paraId="5ABAE871" w14:textId="77777777" w:rsidR="00EB6183" w:rsidRPr="00247E2F" w:rsidRDefault="00EB6183" w:rsidP="00932CCE">
      <w:pPr>
        <w:spacing w:after="0" w:line="240" w:lineRule="auto"/>
        <w:jc w:val="center"/>
        <w:rPr>
          <w:rFonts w:asciiTheme="majorHAnsi" w:hAnsiTheme="majorHAnsi" w:cstheme="majorHAnsi"/>
          <w:b/>
          <w:bCs/>
          <w:sz w:val="24"/>
          <w:szCs w:val="24"/>
          <w:u w:val="single"/>
          <w:lang w:bidi="fa-IR"/>
        </w:rPr>
      </w:pPr>
    </w:p>
    <w:p w14:paraId="4F742D5D" w14:textId="77777777" w:rsidR="00247E2F" w:rsidRPr="00D97FB0" w:rsidRDefault="00247E2F" w:rsidP="00932CCE">
      <w:pPr>
        <w:spacing w:after="0" w:line="240" w:lineRule="auto"/>
        <w:jc w:val="center"/>
        <w:rPr>
          <w:rFonts w:ascii="Franklin Gothic Book" w:hAnsi="Franklin Gothic Book" w:cstheme="majorHAnsi"/>
          <w:b/>
          <w:bCs/>
          <w:sz w:val="24"/>
          <w:szCs w:val="24"/>
          <w:u w:val="single"/>
          <w:lang w:bidi="fa-IR"/>
        </w:rPr>
      </w:pPr>
    </w:p>
    <w:p w14:paraId="36FD1B5B" w14:textId="1745D1D3" w:rsidR="00EB6183" w:rsidRPr="00D97FB0" w:rsidRDefault="00EB6183" w:rsidP="00EB6183">
      <w:pPr>
        <w:spacing w:after="0"/>
        <w:jc w:val="both"/>
        <w:rPr>
          <w:rFonts w:ascii="Franklin Gothic Book" w:hAnsi="Franklin Gothic Book" w:cstheme="majorHAnsi"/>
          <w:sz w:val="24"/>
          <w:szCs w:val="24"/>
        </w:rPr>
      </w:pPr>
      <w:r w:rsidRPr="00D97FB0">
        <w:rPr>
          <w:rFonts w:ascii="Franklin Gothic Book" w:hAnsi="Franklin Gothic Book" w:cstheme="majorHAnsi"/>
          <w:sz w:val="24"/>
          <w:szCs w:val="24"/>
        </w:rPr>
        <w:t xml:space="preserve">The Norwegian Refugee Council (NRC) is a non-governmental, humanitarian organization with </w:t>
      </w:r>
      <w:r w:rsidR="00FA0A6F">
        <w:rPr>
          <w:rFonts w:ascii="Franklin Gothic Book" w:hAnsi="Franklin Gothic Book" w:cstheme="majorHAnsi"/>
          <w:sz w:val="24"/>
          <w:szCs w:val="24"/>
        </w:rPr>
        <w:t>75</w:t>
      </w:r>
      <w:r w:rsidRPr="00D97FB0">
        <w:rPr>
          <w:rFonts w:ascii="Franklin Gothic Book" w:hAnsi="Franklin Gothic Book" w:cstheme="majorHAnsi"/>
          <w:sz w:val="24"/>
          <w:szCs w:val="24"/>
        </w:rPr>
        <w:t xml:space="preserve"> years of experience in helping to create a safer and more dignified life for refugees and internally displaced people. NRC advocates for the rights and provides assistance, protection and durable solutions to refugees and internally displaced persons worldwide.</w:t>
      </w:r>
    </w:p>
    <w:p w14:paraId="270F5258" w14:textId="77777777" w:rsidR="00EB6183" w:rsidRPr="00D97FB0" w:rsidRDefault="00EB6183" w:rsidP="00EB6183">
      <w:pPr>
        <w:spacing w:after="0"/>
        <w:jc w:val="both"/>
        <w:rPr>
          <w:rFonts w:ascii="Franklin Gothic Book" w:hAnsi="Franklin Gothic Book" w:cstheme="majorHAnsi"/>
          <w:sz w:val="24"/>
          <w:szCs w:val="24"/>
        </w:rPr>
      </w:pPr>
    </w:p>
    <w:p w14:paraId="11D6BD1C" w14:textId="77777777" w:rsidR="00EB6183" w:rsidRPr="00D97FB0" w:rsidRDefault="00EB6183" w:rsidP="00EB6183">
      <w:pPr>
        <w:spacing w:after="0"/>
        <w:jc w:val="both"/>
        <w:rPr>
          <w:rFonts w:ascii="Franklin Gothic Book" w:hAnsi="Franklin Gothic Book" w:cstheme="majorHAnsi"/>
          <w:sz w:val="24"/>
          <w:szCs w:val="24"/>
        </w:rPr>
      </w:pPr>
      <w:r w:rsidRPr="00D97FB0">
        <w:rPr>
          <w:rFonts w:ascii="Franklin Gothic Book" w:hAnsi="Franklin Gothic Book" w:cstheme="majorHAnsi"/>
          <w:sz w:val="24"/>
          <w:szCs w:val="24"/>
        </w:rPr>
        <w:t>NRC has been operating in Nigeria since late 2015 providing assistance with Emergency shelter, Livelihoods and Food Security, Water, Sanitation and Hygiene sectors, Information Counseling and Legal Assistance, Camp Management and Education.</w:t>
      </w:r>
    </w:p>
    <w:p w14:paraId="7621850E" w14:textId="77777777" w:rsidR="00EB6183" w:rsidRPr="00D97FB0" w:rsidRDefault="00EB6183" w:rsidP="00EB6183">
      <w:pPr>
        <w:spacing w:after="0"/>
        <w:jc w:val="both"/>
        <w:rPr>
          <w:rFonts w:ascii="Franklin Gothic Book" w:hAnsi="Franklin Gothic Book" w:cstheme="majorHAnsi"/>
          <w:sz w:val="24"/>
          <w:szCs w:val="24"/>
        </w:rPr>
      </w:pPr>
    </w:p>
    <w:p w14:paraId="7EFA5887" w14:textId="77777777" w:rsidR="00EB6183" w:rsidRPr="00D97FB0" w:rsidRDefault="00EB6183" w:rsidP="00610BB7">
      <w:pPr>
        <w:spacing w:after="0" w:line="240" w:lineRule="auto"/>
        <w:jc w:val="both"/>
        <w:rPr>
          <w:rFonts w:ascii="Franklin Gothic Book" w:hAnsi="Franklin Gothic Book" w:cstheme="majorHAnsi"/>
          <w:sz w:val="24"/>
          <w:szCs w:val="24"/>
          <w:lang w:bidi="fa-IR"/>
        </w:rPr>
      </w:pPr>
      <w:r w:rsidRPr="00D97FB0">
        <w:rPr>
          <w:rFonts w:ascii="Franklin Gothic Book" w:hAnsi="Franklin Gothic Book" w:cstheme="majorHAnsi"/>
          <w:sz w:val="24"/>
          <w:szCs w:val="24"/>
          <w:lang w:bidi="fa-IR"/>
        </w:rPr>
        <w:t>Norwegian Refugee Council (NRC) invites bids from competent service providers in Nigeria for the following services:</w:t>
      </w:r>
    </w:p>
    <w:p w14:paraId="6523295A" w14:textId="77777777" w:rsidR="00EB6183" w:rsidRPr="00D97FB0" w:rsidRDefault="00EB6183" w:rsidP="00EB6183">
      <w:pPr>
        <w:spacing w:after="0" w:line="240" w:lineRule="auto"/>
        <w:rPr>
          <w:rFonts w:ascii="Franklin Gothic Book" w:hAnsi="Franklin Gothic Book" w:cstheme="majorHAnsi"/>
          <w:b/>
          <w:sz w:val="24"/>
          <w:szCs w:val="24"/>
          <w:highlight w:val="yellow"/>
          <w:lang w:bidi="fa-IR"/>
        </w:rPr>
      </w:pPr>
    </w:p>
    <w:tbl>
      <w:tblPr>
        <w:tblStyle w:val="TableGrid"/>
        <w:tblW w:w="10885" w:type="dxa"/>
        <w:tblLook w:val="04A0" w:firstRow="1" w:lastRow="0" w:firstColumn="1" w:lastColumn="0" w:noHBand="0" w:noVBand="1"/>
      </w:tblPr>
      <w:tblGrid>
        <w:gridCol w:w="2547"/>
        <w:gridCol w:w="6538"/>
        <w:gridCol w:w="1800"/>
      </w:tblGrid>
      <w:tr w:rsidR="007723CE" w:rsidRPr="00D97FB0" w14:paraId="636CC1A0" w14:textId="77777777" w:rsidTr="00FA0A6F">
        <w:trPr>
          <w:trHeight w:val="152"/>
        </w:trPr>
        <w:tc>
          <w:tcPr>
            <w:tcW w:w="2547" w:type="dxa"/>
          </w:tcPr>
          <w:p w14:paraId="10F65AB5" w14:textId="77777777" w:rsidR="007723CE" w:rsidRPr="00D97FB0" w:rsidRDefault="007723CE" w:rsidP="00FA0A6F">
            <w:pPr>
              <w:spacing w:after="0" w:line="240" w:lineRule="auto"/>
              <w:rPr>
                <w:rFonts w:ascii="Franklin Gothic Book" w:hAnsi="Franklin Gothic Book" w:cstheme="majorHAnsi"/>
                <w:b/>
                <w:sz w:val="24"/>
                <w:szCs w:val="24"/>
                <w:lang w:bidi="fa-IR"/>
              </w:rPr>
            </w:pPr>
            <w:r w:rsidRPr="00D97FB0">
              <w:rPr>
                <w:rFonts w:ascii="Franklin Gothic Book" w:hAnsi="Franklin Gothic Book" w:cstheme="majorHAnsi"/>
                <w:b/>
                <w:sz w:val="24"/>
                <w:szCs w:val="24"/>
                <w:lang w:bidi="fa-IR"/>
              </w:rPr>
              <w:t xml:space="preserve">Internal Reference </w:t>
            </w:r>
          </w:p>
        </w:tc>
        <w:tc>
          <w:tcPr>
            <w:tcW w:w="6538" w:type="dxa"/>
          </w:tcPr>
          <w:p w14:paraId="560292A4" w14:textId="77777777" w:rsidR="007723CE" w:rsidRPr="00D97FB0" w:rsidRDefault="007723CE" w:rsidP="00FA0A6F">
            <w:pPr>
              <w:spacing w:after="0" w:line="240" w:lineRule="auto"/>
              <w:rPr>
                <w:rFonts w:ascii="Franklin Gothic Book" w:hAnsi="Franklin Gothic Book" w:cstheme="majorHAnsi"/>
                <w:b/>
                <w:sz w:val="24"/>
                <w:szCs w:val="24"/>
                <w:lang w:bidi="fa-IR"/>
              </w:rPr>
            </w:pPr>
            <w:r w:rsidRPr="00D97FB0">
              <w:rPr>
                <w:rFonts w:ascii="Franklin Gothic Book" w:hAnsi="Franklin Gothic Book" w:cstheme="majorHAnsi"/>
                <w:b/>
                <w:sz w:val="24"/>
                <w:szCs w:val="24"/>
                <w:lang w:bidi="fa-IR"/>
              </w:rPr>
              <w:t xml:space="preserve">Tender Category </w:t>
            </w:r>
          </w:p>
        </w:tc>
        <w:tc>
          <w:tcPr>
            <w:tcW w:w="1800" w:type="dxa"/>
          </w:tcPr>
          <w:p w14:paraId="3BC082F5" w14:textId="77777777" w:rsidR="007723CE" w:rsidRPr="00D97FB0" w:rsidRDefault="007723CE" w:rsidP="00FA0A6F">
            <w:pPr>
              <w:spacing w:after="0" w:line="240" w:lineRule="auto"/>
              <w:rPr>
                <w:rFonts w:ascii="Franklin Gothic Book" w:hAnsi="Franklin Gothic Book" w:cstheme="majorHAnsi"/>
                <w:b/>
                <w:sz w:val="24"/>
                <w:szCs w:val="24"/>
                <w:lang w:bidi="fa-IR"/>
              </w:rPr>
            </w:pPr>
            <w:r w:rsidRPr="00D97FB0">
              <w:rPr>
                <w:rFonts w:ascii="Franklin Gothic Book" w:hAnsi="Franklin Gothic Book" w:cstheme="majorHAnsi"/>
                <w:b/>
                <w:sz w:val="24"/>
                <w:szCs w:val="24"/>
                <w:lang w:bidi="fa-IR"/>
              </w:rPr>
              <w:t>Closing date</w:t>
            </w:r>
          </w:p>
        </w:tc>
      </w:tr>
      <w:tr w:rsidR="007723CE" w:rsidRPr="00D97FB0" w14:paraId="0296889B" w14:textId="77777777" w:rsidTr="00C64810">
        <w:trPr>
          <w:trHeight w:val="50"/>
        </w:trPr>
        <w:tc>
          <w:tcPr>
            <w:tcW w:w="2547" w:type="dxa"/>
          </w:tcPr>
          <w:p w14:paraId="002368E2" w14:textId="362B3097" w:rsidR="007723CE" w:rsidRPr="00D97FB0" w:rsidRDefault="006D1906" w:rsidP="00985414">
            <w:pPr>
              <w:spacing w:after="0" w:line="240" w:lineRule="auto"/>
              <w:rPr>
                <w:rFonts w:ascii="Franklin Gothic Book" w:hAnsi="Franklin Gothic Book" w:cstheme="majorHAnsi"/>
                <w:bCs/>
                <w:i/>
                <w:sz w:val="24"/>
                <w:szCs w:val="24"/>
              </w:rPr>
            </w:pPr>
            <w:r w:rsidRPr="006D1906">
              <w:rPr>
                <w:rFonts w:ascii="Franklin Gothic Book" w:hAnsi="Franklin Gothic Book" w:cs="Calibri"/>
                <w:bCs/>
                <w:color w:val="000000"/>
                <w:shd w:val="clear" w:color="auto" w:fill="FFFFFF"/>
              </w:rPr>
              <w:t>19/NRC-NAT/NG/2025</w:t>
            </w:r>
          </w:p>
        </w:tc>
        <w:tc>
          <w:tcPr>
            <w:tcW w:w="6538" w:type="dxa"/>
          </w:tcPr>
          <w:p w14:paraId="258212BB" w14:textId="66B2C531" w:rsidR="007723CE" w:rsidRPr="006D1906" w:rsidRDefault="006D1906" w:rsidP="00014655">
            <w:pPr>
              <w:spacing w:after="0" w:line="240" w:lineRule="auto"/>
              <w:jc w:val="both"/>
              <w:rPr>
                <w:rFonts w:ascii="Franklin Gothic Book" w:eastAsia="Times New Roman" w:hAnsi="Franklin Gothic Book" w:cstheme="majorHAnsi"/>
                <w:bCs/>
                <w:color w:val="000000" w:themeColor="text1"/>
              </w:rPr>
            </w:pPr>
            <w:r>
              <w:rPr>
                <w:rFonts w:ascii="Franklin Gothic Book" w:hAnsi="Franklin Gothic Book" w:cstheme="majorHAnsi"/>
                <w:bCs/>
                <w:color w:val="000000" w:themeColor="text1"/>
              </w:rPr>
              <w:t xml:space="preserve">Consultancy for </w:t>
            </w:r>
            <w:r w:rsidRPr="006D1906">
              <w:rPr>
                <w:rFonts w:ascii="Franklin Gothic Book" w:hAnsi="Franklin Gothic Book" w:cstheme="majorHAnsi"/>
                <w:bCs/>
                <w:color w:val="000000" w:themeColor="text1"/>
              </w:rPr>
              <w:t>Labor Market Assessment (LMA) in Maiduguri Metropolitan Council (MMC) and Jere LGAs) and Adamawa State (Fufore, Yola South and Madagali LGAs)</w:t>
            </w:r>
          </w:p>
        </w:tc>
        <w:tc>
          <w:tcPr>
            <w:tcW w:w="1800" w:type="dxa"/>
          </w:tcPr>
          <w:p w14:paraId="6DE19824" w14:textId="184FC0B6" w:rsidR="007723CE" w:rsidRPr="00C64810" w:rsidRDefault="006D1906" w:rsidP="007723CE">
            <w:pPr>
              <w:spacing w:after="0"/>
              <w:rPr>
                <w:rFonts w:ascii="Franklin Gothic Book" w:hAnsi="Franklin Gothic Book" w:cstheme="majorHAnsi"/>
                <w:bCs/>
                <w:sz w:val="24"/>
                <w:szCs w:val="24"/>
              </w:rPr>
            </w:pPr>
            <w:r>
              <w:rPr>
                <w:rFonts w:ascii="Franklin Gothic Book" w:hAnsi="Franklin Gothic Book" w:cstheme="majorHAnsi"/>
                <w:bCs/>
                <w:sz w:val="24"/>
                <w:szCs w:val="24"/>
              </w:rPr>
              <w:t>20</w:t>
            </w:r>
            <w:r w:rsidR="00FA0A6F" w:rsidRPr="00FA0A6F">
              <w:rPr>
                <w:rFonts w:ascii="Franklin Gothic Book" w:hAnsi="Franklin Gothic Book" w:cstheme="majorHAnsi"/>
                <w:bCs/>
                <w:sz w:val="24"/>
                <w:szCs w:val="24"/>
                <w:vertAlign w:val="superscript"/>
              </w:rPr>
              <w:t>th</w:t>
            </w:r>
            <w:r w:rsidR="00FA0A6F">
              <w:rPr>
                <w:rFonts w:ascii="Franklin Gothic Book" w:hAnsi="Franklin Gothic Book" w:cstheme="majorHAnsi"/>
                <w:bCs/>
                <w:sz w:val="24"/>
                <w:szCs w:val="24"/>
              </w:rPr>
              <w:t xml:space="preserve"> April 2025</w:t>
            </w:r>
          </w:p>
        </w:tc>
      </w:tr>
    </w:tbl>
    <w:p w14:paraId="64034898" w14:textId="77777777" w:rsidR="00985414" w:rsidRPr="00D97FB0" w:rsidRDefault="00985414" w:rsidP="001945F6">
      <w:pPr>
        <w:spacing w:after="0"/>
        <w:jc w:val="both"/>
        <w:rPr>
          <w:rFonts w:ascii="Franklin Gothic Book" w:hAnsi="Franklin Gothic Book" w:cstheme="majorHAnsi"/>
          <w:sz w:val="24"/>
          <w:szCs w:val="24"/>
        </w:rPr>
      </w:pPr>
    </w:p>
    <w:p w14:paraId="6D04E874" w14:textId="77777777" w:rsidR="004E59DC" w:rsidRPr="00FA0A6F" w:rsidRDefault="004E59DC" w:rsidP="004E59DC">
      <w:pPr>
        <w:pStyle w:val="NormalWeb"/>
        <w:shd w:val="clear" w:color="auto" w:fill="FFFFFF"/>
        <w:spacing w:before="0" w:beforeAutospacing="0" w:after="270" w:afterAutospacing="0"/>
        <w:jc w:val="both"/>
        <w:rPr>
          <w:rStyle w:val="Strong"/>
          <w:rFonts w:ascii="Franklin Gothic Book" w:hAnsi="Franklin Gothic Book" w:cstheme="minorHAnsi"/>
          <w:color w:val="3C3C3C"/>
        </w:rPr>
      </w:pPr>
      <w:r w:rsidRPr="00FA0A6F">
        <w:rPr>
          <w:rStyle w:val="Strong"/>
          <w:rFonts w:ascii="Franklin Gothic Book" w:hAnsi="Franklin Gothic Book" w:cstheme="minorHAnsi"/>
          <w:color w:val="3C3C3C"/>
        </w:rPr>
        <w:t>Application procedure</w:t>
      </w:r>
    </w:p>
    <w:p w14:paraId="705696EF" w14:textId="77777777" w:rsidR="00247E2F" w:rsidRPr="00D97FB0" w:rsidRDefault="00247E2F" w:rsidP="004E59DC">
      <w:pPr>
        <w:pStyle w:val="NormalWeb"/>
        <w:shd w:val="clear" w:color="auto" w:fill="FFFFFF"/>
        <w:spacing w:before="0" w:beforeAutospacing="0" w:after="270" w:afterAutospacing="0"/>
        <w:jc w:val="both"/>
        <w:rPr>
          <w:rFonts w:ascii="Franklin Gothic Book" w:hAnsi="Franklin Gothic Book" w:cstheme="majorHAnsi"/>
          <w:b/>
          <w:bCs/>
          <w:color w:val="3C3C3C"/>
        </w:rPr>
      </w:pPr>
      <w:r w:rsidRPr="00D97FB0">
        <w:rPr>
          <w:rFonts w:ascii="Franklin Gothic Book" w:hAnsi="Franklin Gothic Book" w:cstheme="majorHAnsi"/>
          <w:color w:val="3C3C3C"/>
        </w:rPr>
        <w:t>All interested are requested to request to submit their curriculum vitae along with other required documents listed below to the following email and as per the detailed tender document to: </w:t>
      </w:r>
      <w:hyperlink r:id="rId5" w:history="1">
        <w:r w:rsidRPr="00D97FB0">
          <w:rPr>
            <w:rStyle w:val="Hyperlink"/>
            <w:rFonts w:ascii="Franklin Gothic Book" w:hAnsi="Franklin Gothic Book" w:cstheme="majorHAnsi"/>
            <w:b/>
            <w:bCs/>
            <w:color w:val="FF7602"/>
          </w:rPr>
          <w:t>ng.tenders@nrc.no</w:t>
        </w:r>
      </w:hyperlink>
      <w:r w:rsidRPr="00D97FB0">
        <w:rPr>
          <w:rFonts w:ascii="Franklin Gothic Book" w:hAnsi="Franklin Gothic Book" w:cstheme="majorHAnsi"/>
          <w:b/>
          <w:bCs/>
          <w:color w:val="3C3C3C"/>
        </w:rPr>
        <w:t>.</w:t>
      </w:r>
    </w:p>
    <w:p w14:paraId="6656E7FB" w14:textId="63670969" w:rsidR="00247E2F" w:rsidRPr="00D97FB0" w:rsidRDefault="00247E2F" w:rsidP="00D66C19">
      <w:pPr>
        <w:spacing w:after="0" w:line="240" w:lineRule="auto"/>
        <w:jc w:val="both"/>
        <w:rPr>
          <w:rFonts w:ascii="Franklin Gothic Book" w:hAnsi="Franklin Gothic Book" w:cstheme="majorHAnsi"/>
          <w:color w:val="3C3C3C"/>
          <w:sz w:val="24"/>
          <w:szCs w:val="24"/>
        </w:rPr>
      </w:pPr>
      <w:r w:rsidRPr="00D97FB0">
        <w:rPr>
          <w:rFonts w:ascii="Franklin Gothic Book" w:hAnsi="Franklin Gothic Book" w:cstheme="majorHAnsi"/>
          <w:color w:val="3C3C3C"/>
          <w:sz w:val="24"/>
          <w:szCs w:val="24"/>
        </w:rPr>
        <w:t xml:space="preserve">The application should be titled: </w:t>
      </w:r>
      <w:r w:rsidRPr="00D97FB0">
        <w:rPr>
          <w:rFonts w:ascii="Franklin Gothic Book" w:hAnsi="Franklin Gothic Book" w:cstheme="majorHAnsi"/>
          <w:b/>
          <w:color w:val="3C3C3C"/>
          <w:sz w:val="24"/>
          <w:szCs w:val="24"/>
        </w:rPr>
        <w:t>“</w:t>
      </w:r>
      <w:r w:rsidR="00FA0A6F" w:rsidRPr="00FA0A6F">
        <w:rPr>
          <w:rFonts w:ascii="Franklin Gothic Book" w:eastAsia="Franklin Gothic Book" w:hAnsi="Franklin Gothic Book" w:cstheme="majorHAnsi"/>
          <w:b/>
          <w:sz w:val="24"/>
          <w:szCs w:val="24"/>
        </w:rPr>
        <w:t>1</w:t>
      </w:r>
      <w:r w:rsidR="006D1906">
        <w:rPr>
          <w:rFonts w:ascii="Franklin Gothic Book" w:eastAsia="Franklin Gothic Book" w:hAnsi="Franklin Gothic Book" w:cstheme="majorHAnsi"/>
          <w:b/>
          <w:sz w:val="24"/>
          <w:szCs w:val="24"/>
        </w:rPr>
        <w:t>9</w:t>
      </w:r>
      <w:r w:rsidR="00FA0A6F" w:rsidRPr="00FA0A6F">
        <w:rPr>
          <w:rFonts w:ascii="Franklin Gothic Book" w:eastAsia="Franklin Gothic Book" w:hAnsi="Franklin Gothic Book" w:cstheme="majorHAnsi"/>
          <w:b/>
          <w:sz w:val="24"/>
          <w:szCs w:val="24"/>
        </w:rPr>
        <w:t>/NRC-NAT/NG/2025</w:t>
      </w:r>
      <w:r w:rsidR="00FA0A6F">
        <w:rPr>
          <w:rFonts w:ascii="Franklin Gothic Book" w:eastAsia="Franklin Gothic Book" w:hAnsi="Franklin Gothic Book" w:cstheme="majorHAnsi"/>
          <w:b/>
          <w:sz w:val="24"/>
          <w:szCs w:val="24"/>
        </w:rPr>
        <w:t xml:space="preserve"> </w:t>
      </w:r>
      <w:r w:rsidRPr="00D97FB0">
        <w:rPr>
          <w:rFonts w:ascii="Franklin Gothic Book" w:eastAsia="Franklin Gothic Book" w:hAnsi="Franklin Gothic Book" w:cstheme="majorHAnsi"/>
          <w:b/>
          <w:sz w:val="24"/>
          <w:szCs w:val="24"/>
          <w:lang w:val="en-GB"/>
        </w:rPr>
        <w:t xml:space="preserve">– </w:t>
      </w:r>
      <w:r w:rsidR="00FA0A6F" w:rsidRPr="006D1906">
        <w:rPr>
          <w:rFonts w:ascii="Franklin Gothic Book" w:eastAsia="Franklin Gothic Book" w:hAnsi="Franklin Gothic Book" w:cstheme="majorHAnsi"/>
          <w:b/>
          <w:sz w:val="24"/>
          <w:szCs w:val="24"/>
          <w:lang w:val="en-GB"/>
        </w:rPr>
        <w:t>“</w:t>
      </w:r>
      <w:r w:rsidR="006D1906" w:rsidRPr="006D1906">
        <w:rPr>
          <w:rFonts w:ascii="Franklin Gothic Book" w:hAnsi="Franklin Gothic Book" w:cstheme="majorHAnsi"/>
          <w:b/>
          <w:color w:val="000000" w:themeColor="text1"/>
        </w:rPr>
        <w:t>Consultancy for Labor Market Assessment (LMA) in Maiduguri Metropolitan Council (MMC) and Jere LGAs) and Adamawa State (Fufore, Yola South and Madagali LGAs)</w:t>
      </w:r>
      <w:r w:rsidRPr="006D1906">
        <w:rPr>
          <w:rFonts w:ascii="Franklin Gothic Book" w:eastAsia="Franklin Gothic Book" w:hAnsi="Franklin Gothic Book" w:cstheme="majorHAnsi"/>
          <w:b/>
          <w:sz w:val="24"/>
          <w:szCs w:val="24"/>
          <w:lang w:val="en-GB"/>
        </w:rPr>
        <w:t xml:space="preserve">” </w:t>
      </w:r>
      <w:r w:rsidRPr="00D97FB0">
        <w:rPr>
          <w:rFonts w:ascii="Franklin Gothic Book" w:hAnsi="Franklin Gothic Book" w:cstheme="majorHAnsi"/>
          <w:color w:val="3C3C3C"/>
          <w:sz w:val="24"/>
          <w:szCs w:val="24"/>
        </w:rPr>
        <w:t>in the e-mail subject.</w:t>
      </w:r>
    </w:p>
    <w:p w14:paraId="504F4059" w14:textId="77777777" w:rsidR="00D66C19" w:rsidRPr="00D97FB0" w:rsidRDefault="00D66C19" w:rsidP="00D66C19">
      <w:pPr>
        <w:spacing w:after="0" w:line="240" w:lineRule="auto"/>
        <w:jc w:val="both"/>
        <w:rPr>
          <w:rFonts w:ascii="Franklin Gothic Book" w:eastAsia="Times New Roman" w:hAnsi="Franklin Gothic Book" w:cstheme="majorHAnsi"/>
          <w:b/>
          <w:color w:val="000000" w:themeColor="text1"/>
          <w:sz w:val="24"/>
          <w:szCs w:val="24"/>
        </w:rPr>
      </w:pPr>
    </w:p>
    <w:p w14:paraId="2F0E7A13" w14:textId="6653B3C4" w:rsidR="00247E2F" w:rsidRPr="00D97FB0" w:rsidRDefault="00247E2F" w:rsidP="00247E2F">
      <w:pPr>
        <w:pStyle w:val="NormalWeb"/>
        <w:shd w:val="clear" w:color="auto" w:fill="FFFFFF"/>
        <w:spacing w:before="0" w:beforeAutospacing="0" w:after="0" w:afterAutospacing="0"/>
        <w:rPr>
          <w:rFonts w:ascii="Franklin Gothic Book" w:hAnsi="Franklin Gothic Book" w:cstheme="majorHAnsi"/>
          <w:color w:val="3C3C3C"/>
        </w:rPr>
      </w:pPr>
      <w:r w:rsidRPr="00D97FB0">
        <w:rPr>
          <w:rStyle w:val="Strong"/>
          <w:rFonts w:ascii="Franklin Gothic Book" w:hAnsi="Franklin Gothic Book" w:cstheme="majorHAnsi"/>
          <w:color w:val="3C3C3C"/>
        </w:rPr>
        <w:t xml:space="preserve">The deadline for submission </w:t>
      </w:r>
      <w:r w:rsidR="006D1906">
        <w:rPr>
          <w:rStyle w:val="Strong"/>
          <w:rFonts w:ascii="Franklin Gothic Book" w:hAnsi="Franklin Gothic Book" w:cstheme="majorHAnsi"/>
          <w:color w:val="3C3C3C"/>
        </w:rPr>
        <w:t>20</w:t>
      </w:r>
      <w:r w:rsidR="00FA0A6F" w:rsidRPr="00FA0A6F">
        <w:rPr>
          <w:rStyle w:val="Strong"/>
          <w:rFonts w:ascii="Franklin Gothic Book" w:hAnsi="Franklin Gothic Book" w:cstheme="majorHAnsi"/>
          <w:color w:val="3C3C3C"/>
          <w:vertAlign w:val="superscript"/>
        </w:rPr>
        <w:t>th</w:t>
      </w:r>
      <w:r w:rsidR="00FA0A6F">
        <w:rPr>
          <w:rStyle w:val="Strong"/>
          <w:rFonts w:ascii="Franklin Gothic Book" w:hAnsi="Franklin Gothic Book" w:cstheme="majorHAnsi"/>
          <w:color w:val="3C3C3C"/>
        </w:rPr>
        <w:t xml:space="preserve"> April 2025 </w:t>
      </w:r>
      <w:r w:rsidR="000309E6">
        <w:rPr>
          <w:rStyle w:val="Strong"/>
          <w:rFonts w:ascii="Franklin Gothic Book" w:hAnsi="Franklin Gothic Book" w:cstheme="majorHAnsi"/>
          <w:color w:val="3C3C3C"/>
        </w:rPr>
        <w:t xml:space="preserve">at </w:t>
      </w:r>
      <w:r w:rsidR="006D1906">
        <w:rPr>
          <w:rStyle w:val="Strong"/>
          <w:rFonts w:ascii="Franklin Gothic Book" w:hAnsi="Franklin Gothic Book" w:cstheme="majorHAnsi"/>
          <w:color w:val="3C3C3C"/>
        </w:rPr>
        <w:t>5:</w:t>
      </w:r>
      <w:r w:rsidR="000309E6">
        <w:rPr>
          <w:rStyle w:val="Strong"/>
          <w:rFonts w:ascii="Franklin Gothic Book" w:hAnsi="Franklin Gothic Book" w:cstheme="majorHAnsi"/>
          <w:color w:val="3C3C3C"/>
        </w:rPr>
        <w:t xml:space="preserve">00 </w:t>
      </w:r>
      <w:r w:rsidR="00FA0A6F">
        <w:rPr>
          <w:rStyle w:val="Strong"/>
          <w:rFonts w:ascii="Franklin Gothic Book" w:hAnsi="Franklin Gothic Book" w:cstheme="majorHAnsi"/>
          <w:color w:val="3C3C3C"/>
        </w:rPr>
        <w:t>p</w:t>
      </w:r>
      <w:r w:rsidR="00AB208D">
        <w:rPr>
          <w:rStyle w:val="Strong"/>
          <w:rFonts w:ascii="Franklin Gothic Book" w:hAnsi="Franklin Gothic Book" w:cstheme="majorHAnsi"/>
          <w:color w:val="3C3C3C"/>
        </w:rPr>
        <w:t>.m. Nigeria Time</w:t>
      </w:r>
      <w:r w:rsidR="000309E6">
        <w:rPr>
          <w:rStyle w:val="Strong"/>
          <w:rFonts w:ascii="Franklin Gothic Book" w:hAnsi="Franklin Gothic Book" w:cstheme="majorHAnsi"/>
          <w:color w:val="3C3C3C"/>
        </w:rPr>
        <w:t>.</w:t>
      </w:r>
      <w:r w:rsidRPr="00D97FB0">
        <w:rPr>
          <w:rFonts w:ascii="Franklin Gothic Book" w:hAnsi="Franklin Gothic Book" w:cstheme="majorHAnsi"/>
          <w:color w:val="3C3C3C"/>
          <w:shd w:val="clear" w:color="auto" w:fill="FFFFFF"/>
        </w:rPr>
        <w:t xml:space="preserve"> Failure to meet the closing date will result in the bid being rejected.</w:t>
      </w:r>
      <w:r w:rsidRPr="00D97FB0">
        <w:rPr>
          <w:rFonts w:ascii="Franklin Gothic Book" w:hAnsi="Franklin Gothic Book" w:cstheme="majorHAnsi"/>
          <w:color w:val="3C3C3C"/>
        </w:rPr>
        <w:t xml:space="preserve"> Only short-listed/successful candidates will be contacted.</w:t>
      </w:r>
    </w:p>
    <w:p w14:paraId="596E0856" w14:textId="77777777" w:rsidR="00247E2F" w:rsidRPr="00D97FB0" w:rsidRDefault="00247E2F" w:rsidP="00247E2F">
      <w:pPr>
        <w:pStyle w:val="NormalWeb"/>
        <w:shd w:val="clear" w:color="auto" w:fill="FFFFFF"/>
        <w:spacing w:before="0" w:beforeAutospacing="0" w:after="270" w:afterAutospacing="0"/>
        <w:rPr>
          <w:rFonts w:ascii="Franklin Gothic Book" w:hAnsi="Franklin Gothic Book" w:cstheme="minorHAnsi"/>
          <w:color w:val="3C3C3C"/>
        </w:rPr>
      </w:pPr>
    </w:p>
    <w:p w14:paraId="6D42B87C" w14:textId="77777777" w:rsidR="00247E2F" w:rsidRDefault="00247E2F" w:rsidP="00610BB7">
      <w:pPr>
        <w:pStyle w:val="Default"/>
        <w:jc w:val="both"/>
        <w:rPr>
          <w:rFonts w:asciiTheme="majorHAnsi" w:hAnsiTheme="majorHAnsi" w:cstheme="majorHAnsi"/>
          <w:color w:val="3C3C3C"/>
        </w:rPr>
      </w:pPr>
    </w:p>
    <w:p w14:paraId="33AC66CE" w14:textId="77777777" w:rsidR="004E59DC" w:rsidRDefault="004E59DC" w:rsidP="00610BB7">
      <w:pPr>
        <w:pStyle w:val="Default"/>
        <w:jc w:val="both"/>
        <w:rPr>
          <w:rFonts w:asciiTheme="majorHAnsi" w:hAnsiTheme="majorHAnsi" w:cstheme="majorHAnsi"/>
          <w:color w:val="3C3C3C"/>
        </w:rPr>
      </w:pPr>
    </w:p>
    <w:p w14:paraId="77F0CD1E" w14:textId="77777777" w:rsidR="004E59DC" w:rsidRDefault="004E59DC" w:rsidP="00610BB7">
      <w:pPr>
        <w:pStyle w:val="Default"/>
        <w:jc w:val="both"/>
        <w:rPr>
          <w:rFonts w:asciiTheme="majorHAnsi" w:hAnsiTheme="majorHAnsi" w:cstheme="majorHAnsi"/>
          <w:color w:val="3C3C3C"/>
        </w:rPr>
      </w:pPr>
    </w:p>
    <w:p w14:paraId="6BF9E165" w14:textId="77777777" w:rsidR="004E59DC" w:rsidRDefault="004E59DC" w:rsidP="00610BB7">
      <w:pPr>
        <w:pStyle w:val="Default"/>
        <w:jc w:val="both"/>
        <w:rPr>
          <w:rFonts w:asciiTheme="majorHAnsi" w:hAnsiTheme="majorHAnsi" w:cstheme="majorHAnsi"/>
          <w:color w:val="3C3C3C"/>
        </w:rPr>
      </w:pPr>
    </w:p>
    <w:sectPr w:rsidR="004E59DC" w:rsidSect="008B0A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CCE"/>
    <w:rsid w:val="00014655"/>
    <w:rsid w:val="000309E6"/>
    <w:rsid w:val="000945FF"/>
    <w:rsid w:val="000E108D"/>
    <w:rsid w:val="000E17D6"/>
    <w:rsid w:val="00111DE1"/>
    <w:rsid w:val="00183EF2"/>
    <w:rsid w:val="001945F6"/>
    <w:rsid w:val="001C59FE"/>
    <w:rsid w:val="00247E2F"/>
    <w:rsid w:val="00266F4F"/>
    <w:rsid w:val="00306E68"/>
    <w:rsid w:val="004E59DC"/>
    <w:rsid w:val="005533E8"/>
    <w:rsid w:val="0059329C"/>
    <w:rsid w:val="005C04B9"/>
    <w:rsid w:val="005D0574"/>
    <w:rsid w:val="00610BB7"/>
    <w:rsid w:val="00643FD7"/>
    <w:rsid w:val="006D1906"/>
    <w:rsid w:val="006D5245"/>
    <w:rsid w:val="007723CE"/>
    <w:rsid w:val="0081361D"/>
    <w:rsid w:val="008C64E6"/>
    <w:rsid w:val="008E762B"/>
    <w:rsid w:val="00932CCE"/>
    <w:rsid w:val="00985414"/>
    <w:rsid w:val="009C62C4"/>
    <w:rsid w:val="00A42D11"/>
    <w:rsid w:val="00A75DC0"/>
    <w:rsid w:val="00A86EA2"/>
    <w:rsid w:val="00AB208D"/>
    <w:rsid w:val="00AD2129"/>
    <w:rsid w:val="00C32353"/>
    <w:rsid w:val="00C428A8"/>
    <w:rsid w:val="00C64810"/>
    <w:rsid w:val="00C76FB0"/>
    <w:rsid w:val="00D66C19"/>
    <w:rsid w:val="00D97FB0"/>
    <w:rsid w:val="00EB6183"/>
    <w:rsid w:val="00EE7978"/>
    <w:rsid w:val="00F03AA5"/>
    <w:rsid w:val="00F22764"/>
    <w:rsid w:val="00FA0A6F"/>
    <w:rsid w:val="00FC1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F4684"/>
  <w15:chartTrackingRefBased/>
  <w15:docId w15:val="{41A5BE44-6FA1-4AA6-B60B-088094B79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CCE"/>
    <w:pPr>
      <w:spacing w:after="200" w:line="276" w:lineRule="auto"/>
    </w:pPr>
    <w:rPr>
      <w:rFonts w:ascii="Calibri" w:eastAsia="Calibri" w:hAnsi="Calibri" w:cs="Arial"/>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32CCE"/>
    <w:rPr>
      <w:color w:val="0563C1"/>
      <w:u w:val="single"/>
    </w:rPr>
  </w:style>
  <w:style w:type="table" w:styleId="TableGrid">
    <w:name w:val="Table Grid"/>
    <w:basedOn w:val="TableNormal"/>
    <w:uiPriority w:val="39"/>
    <w:rsid w:val="00EB618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D5245"/>
    <w:rPr>
      <w:b/>
      <w:bCs/>
    </w:rPr>
  </w:style>
  <w:style w:type="paragraph" w:styleId="NormalWeb">
    <w:name w:val="Normal (Web)"/>
    <w:basedOn w:val="Normal"/>
    <w:uiPriority w:val="99"/>
    <w:semiHidden/>
    <w:unhideWhenUsed/>
    <w:rsid w:val="006D52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723CE"/>
    <w:pPr>
      <w:autoSpaceDE w:val="0"/>
      <w:autoSpaceDN w:val="0"/>
      <w:adjustRightInd w:val="0"/>
      <w:spacing w:after="0" w:line="240" w:lineRule="auto"/>
    </w:pPr>
    <w:rPr>
      <w:rFonts w:ascii="Roboto" w:hAnsi="Roboto" w:cs="Roboto"/>
      <w:color w:val="000000"/>
      <w:sz w:val="24"/>
      <w:szCs w:val="24"/>
      <w:lang w:val="en-US"/>
    </w:rPr>
  </w:style>
  <w:style w:type="paragraph" w:styleId="ListParagraph">
    <w:name w:val="List Paragraph"/>
    <w:basedOn w:val="Normal"/>
    <w:uiPriority w:val="34"/>
    <w:qFormat/>
    <w:rsid w:val="000309E6"/>
    <w:pPr>
      <w:ind w:left="720"/>
      <w:contextualSpacing/>
    </w:pPr>
  </w:style>
  <w:style w:type="character" w:styleId="UnresolvedMention">
    <w:name w:val="Unresolved Mention"/>
    <w:basedOn w:val="DefaultParagraphFont"/>
    <w:uiPriority w:val="99"/>
    <w:semiHidden/>
    <w:unhideWhenUsed/>
    <w:rsid w:val="00FA0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652561">
      <w:bodyDiv w:val="1"/>
      <w:marLeft w:val="0"/>
      <w:marRight w:val="0"/>
      <w:marTop w:val="0"/>
      <w:marBottom w:val="0"/>
      <w:divBdr>
        <w:top w:val="none" w:sz="0" w:space="0" w:color="auto"/>
        <w:left w:val="none" w:sz="0" w:space="0" w:color="auto"/>
        <w:bottom w:val="none" w:sz="0" w:space="0" w:color="auto"/>
        <w:right w:val="none" w:sz="0" w:space="0" w:color="auto"/>
      </w:divBdr>
      <w:divsChild>
        <w:div w:id="1326400398">
          <w:marLeft w:val="0"/>
          <w:marRight w:val="0"/>
          <w:marTop w:val="0"/>
          <w:marBottom w:val="0"/>
          <w:divBdr>
            <w:top w:val="none" w:sz="0" w:space="0" w:color="auto"/>
            <w:left w:val="none" w:sz="0" w:space="0" w:color="auto"/>
            <w:bottom w:val="none" w:sz="0" w:space="0" w:color="auto"/>
            <w:right w:val="none" w:sz="0" w:space="0" w:color="auto"/>
          </w:divBdr>
        </w:div>
      </w:divsChild>
    </w:div>
    <w:div w:id="914977686">
      <w:bodyDiv w:val="1"/>
      <w:marLeft w:val="0"/>
      <w:marRight w:val="0"/>
      <w:marTop w:val="0"/>
      <w:marBottom w:val="0"/>
      <w:divBdr>
        <w:top w:val="none" w:sz="0" w:space="0" w:color="auto"/>
        <w:left w:val="none" w:sz="0" w:space="0" w:color="auto"/>
        <w:bottom w:val="none" w:sz="0" w:space="0" w:color="auto"/>
        <w:right w:val="none" w:sz="0" w:space="0" w:color="auto"/>
      </w:divBdr>
      <w:divsChild>
        <w:div w:id="519658924">
          <w:marLeft w:val="0"/>
          <w:marRight w:val="0"/>
          <w:marTop w:val="0"/>
          <w:marBottom w:val="0"/>
          <w:divBdr>
            <w:top w:val="none" w:sz="0" w:space="0" w:color="auto"/>
            <w:left w:val="none" w:sz="0" w:space="0" w:color="auto"/>
            <w:bottom w:val="none" w:sz="0" w:space="0" w:color="auto"/>
            <w:right w:val="none" w:sz="0" w:space="0" w:color="auto"/>
          </w:divBdr>
        </w:div>
      </w:divsChild>
    </w:div>
    <w:div w:id="1328367699">
      <w:bodyDiv w:val="1"/>
      <w:marLeft w:val="0"/>
      <w:marRight w:val="0"/>
      <w:marTop w:val="0"/>
      <w:marBottom w:val="0"/>
      <w:divBdr>
        <w:top w:val="none" w:sz="0" w:space="0" w:color="auto"/>
        <w:left w:val="none" w:sz="0" w:space="0" w:color="auto"/>
        <w:bottom w:val="none" w:sz="0" w:space="0" w:color="auto"/>
        <w:right w:val="none" w:sz="0" w:space="0" w:color="auto"/>
      </w:divBdr>
      <w:divsChild>
        <w:div w:id="1785924818">
          <w:marLeft w:val="0"/>
          <w:marRight w:val="0"/>
          <w:marTop w:val="0"/>
          <w:marBottom w:val="0"/>
          <w:divBdr>
            <w:top w:val="none" w:sz="0" w:space="0" w:color="auto"/>
            <w:left w:val="none" w:sz="0" w:space="0" w:color="auto"/>
            <w:bottom w:val="none" w:sz="0" w:space="0" w:color="auto"/>
            <w:right w:val="none" w:sz="0" w:space="0" w:color="auto"/>
          </w:divBdr>
        </w:div>
      </w:divsChild>
    </w:div>
    <w:div w:id="1446077406">
      <w:bodyDiv w:val="1"/>
      <w:marLeft w:val="0"/>
      <w:marRight w:val="0"/>
      <w:marTop w:val="0"/>
      <w:marBottom w:val="0"/>
      <w:divBdr>
        <w:top w:val="none" w:sz="0" w:space="0" w:color="auto"/>
        <w:left w:val="none" w:sz="0" w:space="0" w:color="auto"/>
        <w:bottom w:val="none" w:sz="0" w:space="0" w:color="auto"/>
        <w:right w:val="none" w:sz="0" w:space="0" w:color="auto"/>
      </w:divBdr>
    </w:div>
    <w:div w:id="158495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g.tenders@nrc.no"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Mule</dc:creator>
  <cp:keywords/>
  <dc:description/>
  <cp:lastModifiedBy>Charles Mule</cp:lastModifiedBy>
  <cp:revision>9</cp:revision>
  <cp:lastPrinted>2023-07-26T09:37:00Z</cp:lastPrinted>
  <dcterms:created xsi:type="dcterms:W3CDTF">2023-08-29T06:03:00Z</dcterms:created>
  <dcterms:modified xsi:type="dcterms:W3CDTF">2025-04-06T16:17:00Z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f1f70db6-8a5e-41ff-a2c6-fa2aaadbe948</vt:lpwstr>
  </property>
</Properties>
</file>